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7EC52E" w14:textId="77777777" w:rsidR="002F537B" w:rsidRPr="00DF1046" w:rsidRDefault="00DF1046" w:rsidP="00DF1046">
      <w:pPr>
        <w:pStyle w:val="Sinespaciado"/>
        <w:jc w:val="center"/>
        <w:rPr>
          <w:sz w:val="24"/>
          <w:lang w:val="es-ES"/>
        </w:rPr>
      </w:pPr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 wp14:anchorId="6FB2AA3C" wp14:editId="07777777">
            <wp:simplePos x="0" y="0"/>
            <wp:positionH relativeFrom="margin">
              <wp:align>right</wp:align>
            </wp:positionH>
            <wp:positionV relativeFrom="paragraph">
              <wp:posOffset>-4445</wp:posOffset>
            </wp:positionV>
            <wp:extent cx="1047750" cy="914400"/>
            <wp:effectExtent l="0" t="0" r="0" b="0"/>
            <wp:wrapNone/>
            <wp:docPr id="2" name="Imagen 2" descr="http://www.ingenieria.uaslp.mx/_catalogs/masterpage/UASLP/imagenes/Escudo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ingenieria.uaslp.mx/_catalogs/masterpage/UASLP/imagenes/EscudoVertical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6CAA1878" wp14:editId="07777777">
            <wp:simplePos x="0" y="0"/>
            <wp:positionH relativeFrom="margin">
              <wp:align>left</wp:align>
            </wp:positionH>
            <wp:positionV relativeFrom="paragraph">
              <wp:posOffset>-4445</wp:posOffset>
            </wp:positionV>
            <wp:extent cx="1047750" cy="914400"/>
            <wp:effectExtent l="0" t="0" r="0" b="0"/>
            <wp:wrapNone/>
            <wp:docPr id="3" name="Imagen 3" descr="http://www.ingenieria.uaslp.mx/_catalogs/masterpage/UASLP/imagenes/UASLPVert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ingenieria.uaslp.mx/_catalogs/masterpage/UASLP/imagenes/UASLPVertica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F1046">
        <w:rPr>
          <w:sz w:val="24"/>
          <w:lang w:val="es-ES"/>
        </w:rPr>
        <w:t>Universidad Autónoma de San Luis Potosí</w:t>
      </w:r>
    </w:p>
    <w:p w14:paraId="3091FB93" w14:textId="77777777" w:rsidR="00DF1046" w:rsidRPr="00DF1046" w:rsidRDefault="00DF1046" w:rsidP="00DF1046">
      <w:pPr>
        <w:pStyle w:val="Sinespaciado"/>
        <w:jc w:val="center"/>
        <w:rPr>
          <w:sz w:val="24"/>
          <w:lang w:val="es-ES"/>
        </w:rPr>
      </w:pPr>
      <w:r w:rsidRPr="00DF1046">
        <w:rPr>
          <w:sz w:val="24"/>
          <w:lang w:val="es-ES"/>
        </w:rPr>
        <w:t>Facultad de ingeniería</w:t>
      </w:r>
    </w:p>
    <w:p w14:paraId="111003A8" w14:textId="4843F98D" w:rsidR="00DF1046" w:rsidRPr="00DF1046" w:rsidRDefault="0019384C" w:rsidP="00DF1046">
      <w:pPr>
        <w:pStyle w:val="Sinespaciado"/>
        <w:jc w:val="center"/>
        <w:rPr>
          <w:sz w:val="24"/>
          <w:lang w:val="es-ES"/>
        </w:rPr>
      </w:pPr>
      <w:r>
        <w:rPr>
          <w:sz w:val="24"/>
          <w:lang w:val="es-ES"/>
        </w:rPr>
        <w:t>Inteligencia Artificial Aplicada</w:t>
      </w:r>
    </w:p>
    <w:p w14:paraId="32B13848" w14:textId="0ED0CC86" w:rsidR="00DF1046" w:rsidRDefault="00CE3C1A" w:rsidP="00DF1046">
      <w:pPr>
        <w:pStyle w:val="Sinespaciado"/>
        <w:jc w:val="center"/>
        <w:rPr>
          <w:b/>
          <w:sz w:val="24"/>
          <w:lang w:val="es-ES"/>
        </w:rPr>
      </w:pPr>
      <w:r w:rsidRPr="008A0E18">
        <w:rPr>
          <w:b/>
          <w:sz w:val="24"/>
          <w:lang w:val="es-ES"/>
        </w:rPr>
        <w:t>Practica</w:t>
      </w:r>
      <w:r w:rsidR="00DF1046" w:rsidRPr="008A0E18">
        <w:rPr>
          <w:b/>
          <w:sz w:val="24"/>
          <w:lang w:val="es-ES"/>
        </w:rPr>
        <w:t xml:space="preserve"> </w:t>
      </w:r>
      <w:r w:rsidR="00F4050D">
        <w:rPr>
          <w:b/>
          <w:sz w:val="24"/>
          <w:lang w:val="es-ES"/>
        </w:rPr>
        <w:t>10</w:t>
      </w:r>
    </w:p>
    <w:p w14:paraId="5D85C956" w14:textId="5B953477" w:rsidR="00A83CD4" w:rsidRDefault="00F4050D" w:rsidP="00A83CD4">
      <w:pPr>
        <w:pStyle w:val="Sinespaciado"/>
        <w:jc w:val="center"/>
        <w:rPr>
          <w:b/>
          <w:bCs/>
          <w:sz w:val="24"/>
          <w:szCs w:val="24"/>
          <w:lang w:val="es-ES"/>
        </w:rPr>
      </w:pPr>
      <w:r>
        <w:rPr>
          <w:b/>
          <w:bCs/>
          <w:sz w:val="24"/>
          <w:szCs w:val="24"/>
          <w:lang w:val="es-ES"/>
        </w:rPr>
        <w:t>Aplicaciones de detección de objetos</w:t>
      </w:r>
    </w:p>
    <w:p w14:paraId="15B97AE7" w14:textId="40ECF528" w:rsidR="65DB911F" w:rsidRDefault="000E27A3" w:rsidP="00A83CD4">
      <w:pPr>
        <w:pStyle w:val="Sinespaciado"/>
        <w:jc w:val="center"/>
      </w:pPr>
      <w:r>
        <w:rPr>
          <w:b/>
          <w:bCs/>
          <w:sz w:val="24"/>
          <w:szCs w:val="24"/>
          <w:lang w:val="es-ES"/>
        </w:rPr>
        <w:t>Ana Sofía Medina Martínez</w:t>
      </w:r>
    </w:p>
    <w:p w14:paraId="672A6659" w14:textId="77777777" w:rsidR="00DF1046" w:rsidRDefault="00DF1046" w:rsidP="00DF1046">
      <w:pPr>
        <w:pStyle w:val="Sinespaciado"/>
        <w:jc w:val="center"/>
        <w:rPr>
          <w:sz w:val="24"/>
          <w:lang w:val="es-ES"/>
        </w:rPr>
      </w:pPr>
    </w:p>
    <w:p w14:paraId="48FF8E3E" w14:textId="5E6408BD" w:rsidR="00DF1046" w:rsidRPr="008A0E18" w:rsidRDefault="001C563E" w:rsidP="00DF1046">
      <w:pPr>
        <w:pStyle w:val="Sinespaciado"/>
        <w:jc w:val="right"/>
        <w:rPr>
          <w:b/>
          <w:sz w:val="24"/>
          <w:lang w:val="es-ES"/>
        </w:rPr>
      </w:pPr>
      <w:r w:rsidRPr="008A0E18">
        <w:rPr>
          <w:b/>
          <w:sz w:val="24"/>
          <w:lang w:val="es-ES"/>
        </w:rPr>
        <w:t>Fecha</w:t>
      </w:r>
      <w:r w:rsidR="000E27A3">
        <w:rPr>
          <w:b/>
          <w:sz w:val="24"/>
          <w:lang w:val="es-ES"/>
        </w:rPr>
        <w:t xml:space="preserve"> </w:t>
      </w:r>
      <w:r w:rsidR="000212D6">
        <w:rPr>
          <w:b/>
          <w:sz w:val="24"/>
          <w:lang w:val="es-ES"/>
        </w:rPr>
        <w:t>1</w:t>
      </w:r>
      <w:r w:rsidR="00DA409C">
        <w:rPr>
          <w:b/>
          <w:sz w:val="24"/>
          <w:lang w:val="es-ES"/>
        </w:rPr>
        <w:t>6</w:t>
      </w:r>
      <w:r w:rsidR="000E27A3">
        <w:rPr>
          <w:b/>
          <w:sz w:val="24"/>
          <w:lang w:val="es-ES"/>
        </w:rPr>
        <w:t>/</w:t>
      </w:r>
      <w:r w:rsidR="00A83CD4">
        <w:rPr>
          <w:b/>
          <w:sz w:val="24"/>
          <w:lang w:val="es-ES"/>
        </w:rPr>
        <w:t>1</w:t>
      </w:r>
      <w:r w:rsidR="00DA409C">
        <w:rPr>
          <w:b/>
          <w:sz w:val="24"/>
          <w:lang w:val="es-ES"/>
        </w:rPr>
        <w:t>1</w:t>
      </w:r>
      <w:r w:rsidR="000E27A3">
        <w:rPr>
          <w:b/>
          <w:sz w:val="24"/>
          <w:lang w:val="es-ES"/>
        </w:rPr>
        <w:t>/2024</w:t>
      </w:r>
    </w:p>
    <w:p w14:paraId="0A37501D" w14:textId="77777777" w:rsidR="00DF1046" w:rsidRDefault="00DF1046" w:rsidP="00DF1046">
      <w:pPr>
        <w:rPr>
          <w:lang w:val="es-ES"/>
        </w:rPr>
      </w:pPr>
    </w:p>
    <w:p w14:paraId="46307963" w14:textId="77777777" w:rsidR="000E27A3" w:rsidRDefault="000E27A3" w:rsidP="00CE3C1A">
      <w:pPr>
        <w:rPr>
          <w:b/>
          <w:color w:val="0070C0"/>
          <w:sz w:val="32"/>
          <w:lang w:val="es-ES"/>
        </w:rPr>
      </w:pPr>
      <w:r>
        <w:rPr>
          <w:b/>
          <w:color w:val="0070C0"/>
          <w:sz w:val="32"/>
          <w:lang w:val="es-ES"/>
        </w:rPr>
        <w:t>Objetivo</w:t>
      </w:r>
    </w:p>
    <w:p w14:paraId="76D32EF3" w14:textId="3B81998C" w:rsidR="0066447E" w:rsidRDefault="0066447E" w:rsidP="0066447E">
      <w:pPr>
        <w:rPr>
          <w:rFonts w:ascii="Arial" w:eastAsia="Times New Roman" w:hAnsi="Arial" w:cs="Arial"/>
          <w:color w:val="000000"/>
          <w:szCs w:val="21"/>
          <w:lang w:eastAsia="es-MX"/>
        </w:rPr>
      </w:pPr>
      <w:r>
        <w:rPr>
          <w:rFonts w:ascii="Arial" w:eastAsia="Times New Roman" w:hAnsi="Arial" w:cs="Arial"/>
          <w:color w:val="000000"/>
          <w:szCs w:val="21"/>
          <w:lang w:val="es-ES" w:eastAsia="es-MX"/>
        </w:rPr>
        <w:t>Q</w:t>
      </w:r>
      <w:r w:rsidR="00A61557" w:rsidRPr="00A61557">
        <w:rPr>
          <w:rFonts w:ascii="Arial" w:eastAsia="Times New Roman" w:hAnsi="Arial" w:cs="Arial"/>
          <w:color w:val="000000"/>
          <w:szCs w:val="21"/>
          <w:lang w:eastAsia="es-MX"/>
        </w:rPr>
        <w:t xml:space="preserve">ue el alumno conozca las aplicaciones que se pueden implementar utilizando modelos de redes neuronales para detección de objetos. </w:t>
      </w:r>
      <w:r w:rsidRPr="0066447E">
        <w:rPr>
          <w:rFonts w:ascii="Arial" w:eastAsia="Times New Roman" w:hAnsi="Arial" w:cs="Arial"/>
          <w:color w:val="000000"/>
          <w:szCs w:val="21"/>
          <w:lang w:eastAsia="es-MX"/>
        </w:rPr>
        <w:t xml:space="preserve"> </w:t>
      </w:r>
    </w:p>
    <w:p w14:paraId="4BBBE7C1" w14:textId="200EE77B" w:rsidR="00DF1046" w:rsidRDefault="00CE3C1A" w:rsidP="0066447E">
      <w:pPr>
        <w:rPr>
          <w:b/>
          <w:color w:val="0070C0"/>
          <w:sz w:val="32"/>
          <w:lang w:val="es-ES"/>
        </w:rPr>
      </w:pPr>
      <w:r>
        <w:rPr>
          <w:b/>
          <w:color w:val="0070C0"/>
          <w:sz w:val="32"/>
          <w:lang w:val="es-ES"/>
        </w:rPr>
        <w:t>Procedimiento</w:t>
      </w:r>
    </w:p>
    <w:p w14:paraId="2F7BB296" w14:textId="0891CE71" w:rsidR="001722FE" w:rsidRDefault="00A61557" w:rsidP="00927020">
      <w:pPr>
        <w:rPr>
          <w:rFonts w:ascii="Arial" w:eastAsia="Times New Roman" w:hAnsi="Arial" w:cs="Arial"/>
          <w:color w:val="000000"/>
          <w:szCs w:val="21"/>
          <w:lang w:eastAsia="es-MX"/>
        </w:rPr>
      </w:pPr>
      <w:r w:rsidRPr="00A61557">
        <w:rPr>
          <w:rFonts w:ascii="Arial" w:eastAsia="Times New Roman" w:hAnsi="Arial" w:cs="Arial"/>
          <w:color w:val="000000"/>
          <w:szCs w:val="21"/>
          <w:lang w:eastAsia="es-MX"/>
        </w:rPr>
        <w:t>10.1.- Sigue las instrucciones del archivo “yolo_app.ipynb” para implementar seguimiento y conteo de objetos.</w:t>
      </w:r>
    </w:p>
    <w:p w14:paraId="5CD83B33" w14:textId="797242DB" w:rsidR="001F5930" w:rsidRDefault="00927020" w:rsidP="00927020">
      <w:pPr>
        <w:rPr>
          <w:b/>
          <w:color w:val="0070C0"/>
          <w:sz w:val="32"/>
          <w:lang w:val="es-ES"/>
        </w:rPr>
      </w:pPr>
      <w:r>
        <w:rPr>
          <w:b/>
          <w:color w:val="0070C0"/>
          <w:sz w:val="32"/>
          <w:lang w:val="es-ES"/>
        </w:rPr>
        <w:t>Resultados</w:t>
      </w:r>
    </w:p>
    <w:p w14:paraId="0563ACC5" w14:textId="430F487A" w:rsidR="00304896" w:rsidRDefault="00010C91" w:rsidP="008F5F75">
      <w:pPr>
        <w:rPr>
          <w:b/>
          <w:color w:val="0070C0"/>
          <w:sz w:val="32"/>
          <w:lang w:val="es-ES"/>
        </w:rPr>
      </w:pPr>
      <w:r w:rsidRPr="00010C91">
        <w:rPr>
          <w:b/>
          <w:color w:val="0070C0"/>
          <w:sz w:val="32"/>
          <w:lang w:val="es-ES"/>
        </w:rPr>
        <w:lastRenderedPageBreak/>
        <w:drawing>
          <wp:inline distT="0" distB="0" distL="0" distR="0" wp14:anchorId="5D52FE35" wp14:editId="676F4031">
            <wp:extent cx="5612130" cy="3695065"/>
            <wp:effectExtent l="0" t="0" r="7620" b="635"/>
            <wp:docPr id="208487207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7207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F16" w:rsidRPr="00872F16">
        <w:rPr>
          <w:b/>
          <w:color w:val="0070C0"/>
          <w:sz w:val="32"/>
          <w:lang w:val="es-ES"/>
        </w:rPr>
        <w:lastRenderedPageBreak/>
        <w:drawing>
          <wp:inline distT="0" distB="0" distL="0" distR="0" wp14:anchorId="5ACBF950" wp14:editId="64C1F9F3">
            <wp:extent cx="5612130" cy="6152515"/>
            <wp:effectExtent l="0" t="0" r="7620" b="635"/>
            <wp:docPr id="19288434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43429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AEA" w:rsidRPr="00557AEA">
        <w:rPr>
          <w:b/>
          <w:color w:val="0070C0"/>
          <w:sz w:val="32"/>
          <w:lang w:val="es-ES"/>
        </w:rPr>
        <w:lastRenderedPageBreak/>
        <w:drawing>
          <wp:inline distT="0" distB="0" distL="0" distR="0" wp14:anchorId="505D0B21" wp14:editId="7866EE26">
            <wp:extent cx="5612130" cy="6011545"/>
            <wp:effectExtent l="0" t="0" r="7620" b="8255"/>
            <wp:docPr id="10151261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26104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9A7" w:rsidRPr="006A39A7">
        <w:rPr>
          <w:b/>
          <w:color w:val="0070C0"/>
          <w:sz w:val="32"/>
          <w:lang w:val="es-ES"/>
        </w:rPr>
        <w:lastRenderedPageBreak/>
        <w:drawing>
          <wp:inline distT="0" distB="0" distL="0" distR="0" wp14:anchorId="3C8A6B1D" wp14:editId="75B1659E">
            <wp:extent cx="5612130" cy="6049645"/>
            <wp:effectExtent l="0" t="0" r="7620" b="8255"/>
            <wp:docPr id="9022023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02301" name="Imagen 1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DB8" w:rsidRPr="00BA1DB8">
        <w:rPr>
          <w:b/>
          <w:color w:val="0070C0"/>
          <w:sz w:val="32"/>
          <w:lang w:val="es-ES"/>
        </w:rPr>
        <w:lastRenderedPageBreak/>
        <w:drawing>
          <wp:inline distT="0" distB="0" distL="0" distR="0" wp14:anchorId="2FD4D172" wp14:editId="1118359C">
            <wp:extent cx="5612130" cy="6079490"/>
            <wp:effectExtent l="0" t="0" r="7620" b="0"/>
            <wp:docPr id="965876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762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896" w:rsidRPr="00304896">
        <w:rPr>
          <w:b/>
          <w:color w:val="0070C0"/>
          <w:sz w:val="32"/>
          <w:lang w:val="es-ES"/>
        </w:rPr>
        <w:lastRenderedPageBreak/>
        <w:drawing>
          <wp:inline distT="0" distB="0" distL="0" distR="0" wp14:anchorId="3C5C4909" wp14:editId="1822CD5E">
            <wp:extent cx="5612130" cy="2986405"/>
            <wp:effectExtent l="0" t="0" r="7620" b="4445"/>
            <wp:docPr id="7372469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469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CEE1" w14:textId="255E51FB" w:rsidR="005A0A2B" w:rsidRDefault="005A0A2B" w:rsidP="008F5F75">
      <w:pPr>
        <w:rPr>
          <w:b/>
          <w:color w:val="0070C0"/>
          <w:sz w:val="32"/>
          <w:lang w:val="es-ES"/>
        </w:rPr>
      </w:pPr>
      <w:r w:rsidRPr="005A0A2B">
        <w:rPr>
          <w:b/>
          <w:color w:val="0070C0"/>
          <w:sz w:val="32"/>
          <w:lang w:val="es-ES"/>
        </w:rPr>
        <w:lastRenderedPageBreak/>
        <w:drawing>
          <wp:inline distT="0" distB="0" distL="0" distR="0" wp14:anchorId="4B50B74A" wp14:editId="75FC931B">
            <wp:extent cx="5612130" cy="6647180"/>
            <wp:effectExtent l="0" t="0" r="7620" b="1270"/>
            <wp:docPr id="100819296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92961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64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DCA" w:rsidRPr="00386DCA">
        <w:rPr>
          <w:b/>
          <w:color w:val="0070C0"/>
          <w:sz w:val="32"/>
          <w:lang w:val="es-ES"/>
        </w:rPr>
        <w:lastRenderedPageBreak/>
        <w:drawing>
          <wp:inline distT="0" distB="0" distL="0" distR="0" wp14:anchorId="2E7BE0F4" wp14:editId="67FC6692">
            <wp:extent cx="5612130" cy="5661025"/>
            <wp:effectExtent l="0" t="0" r="7620" b="0"/>
            <wp:docPr id="6038879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87917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6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1650" w14:textId="77777777" w:rsidR="003B4378" w:rsidRDefault="003B4378" w:rsidP="00502D16">
      <w:pPr>
        <w:jc w:val="center"/>
        <w:rPr>
          <w:b/>
          <w:color w:val="0070C0"/>
          <w:sz w:val="32"/>
          <w:lang w:val="es-ES"/>
        </w:rPr>
      </w:pPr>
    </w:p>
    <w:p w14:paraId="39EF8C13" w14:textId="77777777" w:rsidR="00CE3C1A" w:rsidRDefault="00CE3C1A" w:rsidP="00CE3C1A">
      <w:pPr>
        <w:rPr>
          <w:b/>
          <w:color w:val="0070C0"/>
          <w:sz w:val="32"/>
          <w:lang w:val="es-ES"/>
        </w:rPr>
      </w:pPr>
      <w:r>
        <w:rPr>
          <w:b/>
          <w:color w:val="0070C0"/>
          <w:sz w:val="32"/>
          <w:lang w:val="es-ES"/>
        </w:rPr>
        <w:t>Comprensión</w:t>
      </w:r>
    </w:p>
    <w:p w14:paraId="62130419" w14:textId="77777777" w:rsidR="00CB0127" w:rsidRPr="00CB0127" w:rsidRDefault="00CB0127" w:rsidP="00CB0127">
      <w:pPr>
        <w:pStyle w:val="Prrafodelista"/>
        <w:rPr>
          <w:color w:val="0070C0"/>
          <w:sz w:val="24"/>
          <w:lang w:val="es-ES"/>
        </w:rPr>
      </w:pPr>
    </w:p>
    <w:p w14:paraId="0E910B21" w14:textId="0CFC9BC3" w:rsidR="00CB0127" w:rsidRPr="00CB0127" w:rsidRDefault="00794A94" w:rsidP="00CB0127">
      <w:pPr>
        <w:pStyle w:val="Prrafodelista"/>
        <w:numPr>
          <w:ilvl w:val="0"/>
          <w:numId w:val="1"/>
        </w:numPr>
        <w:rPr>
          <w:b/>
          <w:sz w:val="24"/>
        </w:rPr>
      </w:pPr>
      <w:r w:rsidRPr="00794A94">
        <w:rPr>
          <w:b/>
          <w:sz w:val="24"/>
        </w:rPr>
        <w:t>¿Qué es Ultralytics Solutions?</w:t>
      </w:r>
    </w:p>
    <w:p w14:paraId="01C943DE" w14:textId="20E6812C" w:rsidR="00CB0127" w:rsidRDefault="00E02BD5" w:rsidP="00CB0127">
      <w:pPr>
        <w:pStyle w:val="Prrafodelista"/>
        <w:rPr>
          <w:rFonts w:ascii="Arial" w:hAnsi="Arial" w:cs="Arial"/>
          <w:color w:val="0070C0"/>
          <w:sz w:val="21"/>
          <w:szCs w:val="21"/>
        </w:rPr>
      </w:pPr>
      <w:r w:rsidRPr="00E02BD5">
        <w:rPr>
          <w:rFonts w:ascii="Arial" w:hAnsi="Arial" w:cs="Arial"/>
          <w:color w:val="0070C0"/>
          <w:sz w:val="21"/>
          <w:szCs w:val="21"/>
        </w:rPr>
        <w:t>Es una empresa de tecnología en</w:t>
      </w:r>
      <w:r>
        <w:rPr>
          <w:rFonts w:ascii="Arial" w:hAnsi="Arial" w:cs="Arial"/>
          <w:color w:val="0070C0"/>
          <w:sz w:val="21"/>
          <w:szCs w:val="21"/>
        </w:rPr>
        <w:t xml:space="preserve"> el área</w:t>
      </w:r>
      <w:r w:rsidRPr="00E02BD5">
        <w:rPr>
          <w:rFonts w:ascii="Arial" w:hAnsi="Arial" w:cs="Arial"/>
          <w:color w:val="0070C0"/>
          <w:sz w:val="21"/>
          <w:szCs w:val="21"/>
        </w:rPr>
        <w:t xml:space="preserve"> inteligencia artificial y visión por computadora. Es conocida por desarrollar herramientas como YOLOv5 y YOLOv8, que se utilizan para tareas de detección de objetos, segmentación de imágenes y clasificación.</w:t>
      </w:r>
    </w:p>
    <w:p w14:paraId="540D683E" w14:textId="77777777" w:rsidR="00E02BD5" w:rsidRPr="00CB0127" w:rsidRDefault="00E02BD5" w:rsidP="00CB0127">
      <w:pPr>
        <w:pStyle w:val="Prrafodelista"/>
        <w:rPr>
          <w:color w:val="0070C0"/>
          <w:sz w:val="24"/>
          <w:lang w:val="es-ES"/>
        </w:rPr>
      </w:pPr>
    </w:p>
    <w:p w14:paraId="213D4A08" w14:textId="347F4CCE" w:rsidR="00CB0127" w:rsidRPr="00CB0127" w:rsidRDefault="00890A3C" w:rsidP="00CB0127">
      <w:pPr>
        <w:pStyle w:val="Prrafodelista"/>
        <w:numPr>
          <w:ilvl w:val="0"/>
          <w:numId w:val="1"/>
        </w:numPr>
        <w:rPr>
          <w:b/>
          <w:sz w:val="24"/>
        </w:rPr>
      </w:pPr>
      <w:r w:rsidRPr="00890A3C">
        <w:rPr>
          <w:b/>
          <w:sz w:val="24"/>
        </w:rPr>
        <w:t>¿Qué aplicaciones de detección de objetos se pueden desarrollar utilizando el módulo de Ultralytics Solutions?</w:t>
      </w:r>
    </w:p>
    <w:p w14:paraId="6BED97DC" w14:textId="6AE1118A" w:rsidR="00BB0170" w:rsidRDefault="00285F47" w:rsidP="00CB0127">
      <w:pPr>
        <w:pStyle w:val="Prrafodelista"/>
        <w:rPr>
          <w:rFonts w:ascii="Arial" w:hAnsi="Arial" w:cs="Arial"/>
          <w:color w:val="0070C0"/>
          <w:sz w:val="21"/>
          <w:szCs w:val="21"/>
        </w:rPr>
      </w:pPr>
      <w:r w:rsidRPr="00285F47">
        <w:rPr>
          <w:rFonts w:ascii="Arial" w:hAnsi="Arial" w:cs="Arial"/>
          <w:color w:val="0070C0"/>
          <w:sz w:val="21"/>
          <w:szCs w:val="21"/>
        </w:rPr>
        <w:lastRenderedPageBreak/>
        <w:t>Se pueden desarrollar aplicaciones para la seguridad (vigilancia y detección de intrusos), control del tráfico (detección de vehículos y peatones), agricultura (monitoreo de cultivos), manufactura (inspección de calidad) y salud (detección de anomalías en imágenes médicas).</w:t>
      </w:r>
    </w:p>
    <w:p w14:paraId="07E84714" w14:textId="77777777" w:rsidR="00CF1496" w:rsidRPr="000E27A3" w:rsidRDefault="00CF1496" w:rsidP="00CE3C1A">
      <w:pPr>
        <w:pStyle w:val="Prrafodelista"/>
        <w:rPr>
          <w:color w:val="0070C0"/>
          <w:sz w:val="24"/>
          <w:lang w:val="es-ES"/>
        </w:rPr>
      </w:pPr>
    </w:p>
    <w:p w14:paraId="19FF5C40" w14:textId="5E0DE8CF" w:rsidR="00CE3C1A" w:rsidRPr="000E27A3" w:rsidRDefault="00CE3C1A" w:rsidP="00CE3C1A">
      <w:pPr>
        <w:rPr>
          <w:b/>
          <w:color w:val="0070C0"/>
          <w:sz w:val="32"/>
          <w:lang w:val="es-ES"/>
        </w:rPr>
      </w:pPr>
      <w:r w:rsidRPr="000E27A3">
        <w:rPr>
          <w:b/>
          <w:color w:val="0070C0"/>
          <w:sz w:val="32"/>
          <w:lang w:val="es-ES"/>
        </w:rPr>
        <w:t>Conclusione</w:t>
      </w:r>
      <w:r w:rsidR="0082120E">
        <w:rPr>
          <w:b/>
          <w:color w:val="0070C0"/>
          <w:sz w:val="32"/>
          <w:lang w:val="es-ES"/>
        </w:rPr>
        <w:t>s</w:t>
      </w:r>
    </w:p>
    <w:p w14:paraId="1420D23C" w14:textId="5A5C9BB2" w:rsidR="006A04FE" w:rsidRDefault="00246148" w:rsidP="00246148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2"/>
          <w:szCs w:val="21"/>
          <w:lang w:val="es-ES"/>
        </w:rPr>
      </w:pPr>
      <w:r w:rsidRPr="00246148">
        <w:rPr>
          <w:rFonts w:ascii="Arial" w:hAnsi="Arial" w:cs="Arial"/>
          <w:color w:val="000000"/>
          <w:sz w:val="22"/>
          <w:szCs w:val="21"/>
          <w:lang w:val="es-ES"/>
        </w:rPr>
        <w:t>Ultralytics Solutions es una empresa clave en el ámbito de la inteligencia artificial aplicada a la visión por computadora, ofreciendo herramientas avanzadas como YOLO que facilitan el desarrollo de aplicaciones innovadoras en diversos sectores. Gracias a su tecnología, es posible abordar problemas complejos, optimizar procesos y mejorar la eficiencia en áreas como seguridad, salud, agricultura y manufactura, demostrando el impacto transformador de la detección de objetos en la vida cotidiana y en la industria.</w:t>
      </w:r>
    </w:p>
    <w:p w14:paraId="5D2AC569" w14:textId="77777777" w:rsidR="006A04FE" w:rsidRDefault="006A04FE" w:rsidP="008A6C53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2"/>
          <w:szCs w:val="21"/>
          <w:lang w:val="es-ES"/>
        </w:rPr>
      </w:pPr>
    </w:p>
    <w:p w14:paraId="679E8461" w14:textId="77777777" w:rsidR="006A04FE" w:rsidRDefault="006A04FE" w:rsidP="008A6C53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2"/>
          <w:szCs w:val="21"/>
          <w:lang w:val="es-ES"/>
        </w:rPr>
      </w:pPr>
    </w:p>
    <w:p w14:paraId="691C0CB2" w14:textId="77777777" w:rsidR="006A04FE" w:rsidRDefault="006A04FE" w:rsidP="008A6C53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2"/>
          <w:szCs w:val="21"/>
          <w:lang w:val="es-ES"/>
        </w:rPr>
      </w:pPr>
    </w:p>
    <w:p w14:paraId="08E4C226" w14:textId="77777777" w:rsidR="006A04FE" w:rsidRDefault="006A04FE" w:rsidP="008A6C53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2"/>
          <w:szCs w:val="21"/>
          <w:lang w:val="es-ES"/>
        </w:rPr>
      </w:pPr>
    </w:p>
    <w:p w14:paraId="6F0A3E9E" w14:textId="77777777" w:rsidR="006A04FE" w:rsidRDefault="006A04FE" w:rsidP="008A6C53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2"/>
          <w:szCs w:val="21"/>
          <w:lang w:val="es-ES"/>
        </w:rPr>
      </w:pPr>
    </w:p>
    <w:p w14:paraId="66AB32A8" w14:textId="77777777" w:rsidR="006A04FE" w:rsidRDefault="006A04FE" w:rsidP="008A6C53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2"/>
          <w:szCs w:val="21"/>
          <w:lang w:val="es-ES"/>
        </w:rPr>
      </w:pPr>
    </w:p>
    <w:p w14:paraId="331772BF" w14:textId="77777777" w:rsidR="006A04FE" w:rsidRDefault="006A04FE" w:rsidP="008A6C53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2"/>
          <w:szCs w:val="21"/>
          <w:lang w:val="es-ES"/>
        </w:rPr>
      </w:pPr>
    </w:p>
    <w:p w14:paraId="399F8A55" w14:textId="77777777" w:rsidR="00CB0127" w:rsidRDefault="00CB0127" w:rsidP="008A6C53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2"/>
          <w:szCs w:val="21"/>
          <w:lang w:val="es-ES"/>
        </w:rPr>
      </w:pPr>
    </w:p>
    <w:p w14:paraId="6EE86DBC" w14:textId="77777777" w:rsidR="00F801A8" w:rsidRDefault="00F801A8" w:rsidP="008A6C53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Arial" w:hAnsi="Arial" w:cs="Arial"/>
          <w:color w:val="000000"/>
          <w:sz w:val="22"/>
          <w:szCs w:val="21"/>
          <w:lang w:val="es-ES"/>
        </w:rPr>
      </w:pPr>
    </w:p>
    <w:p w14:paraId="12A832E0" w14:textId="77777777" w:rsidR="00F801A8" w:rsidRPr="000E27A3" w:rsidRDefault="00F801A8" w:rsidP="008A6C53">
      <w:pPr>
        <w:pStyle w:val="NormalWeb"/>
        <w:shd w:val="clear" w:color="auto" w:fill="FFFFFF"/>
        <w:spacing w:before="0" w:beforeAutospacing="0" w:after="225" w:afterAutospacing="0"/>
        <w:jc w:val="both"/>
        <w:rPr>
          <w:color w:val="0070C0"/>
          <w:sz w:val="28"/>
          <w:lang w:val="es-ES"/>
        </w:rPr>
      </w:pPr>
    </w:p>
    <w:sectPr w:rsidR="00F801A8" w:rsidRPr="000E27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9E04C2"/>
    <w:multiLevelType w:val="hybridMultilevel"/>
    <w:tmpl w:val="5CE63E9A"/>
    <w:lvl w:ilvl="0" w:tplc="C532BF10">
      <w:start w:val="2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8C33E28"/>
    <w:multiLevelType w:val="hybridMultilevel"/>
    <w:tmpl w:val="9C5C11F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7198288">
    <w:abstractNumId w:val="1"/>
  </w:num>
  <w:num w:numId="2" w16cid:durableId="6844799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1046"/>
    <w:rsid w:val="000006A5"/>
    <w:rsid w:val="000026DE"/>
    <w:rsid w:val="00006065"/>
    <w:rsid w:val="00010C91"/>
    <w:rsid w:val="000212D6"/>
    <w:rsid w:val="00057A87"/>
    <w:rsid w:val="00077C11"/>
    <w:rsid w:val="000847E6"/>
    <w:rsid w:val="000B2077"/>
    <w:rsid w:val="000B317B"/>
    <w:rsid w:val="000E27A3"/>
    <w:rsid w:val="001722FE"/>
    <w:rsid w:val="0019384C"/>
    <w:rsid w:val="001B4C59"/>
    <w:rsid w:val="001C563E"/>
    <w:rsid w:val="001E113F"/>
    <w:rsid w:val="001E2370"/>
    <w:rsid w:val="001F5930"/>
    <w:rsid w:val="00243615"/>
    <w:rsid w:val="00246148"/>
    <w:rsid w:val="002640C4"/>
    <w:rsid w:val="00285F47"/>
    <w:rsid w:val="002B1341"/>
    <w:rsid w:val="002D0B25"/>
    <w:rsid w:val="002E41FB"/>
    <w:rsid w:val="002E6043"/>
    <w:rsid w:val="002F537B"/>
    <w:rsid w:val="0030402B"/>
    <w:rsid w:val="00304896"/>
    <w:rsid w:val="00312B0A"/>
    <w:rsid w:val="003724D8"/>
    <w:rsid w:val="00386DCA"/>
    <w:rsid w:val="003918A1"/>
    <w:rsid w:val="003B4378"/>
    <w:rsid w:val="003E444E"/>
    <w:rsid w:val="00411361"/>
    <w:rsid w:val="0041699D"/>
    <w:rsid w:val="00420BD6"/>
    <w:rsid w:val="004412B4"/>
    <w:rsid w:val="004621EE"/>
    <w:rsid w:val="00466D5A"/>
    <w:rsid w:val="00490372"/>
    <w:rsid w:val="004C3B03"/>
    <w:rsid w:val="004E3A47"/>
    <w:rsid w:val="00502D16"/>
    <w:rsid w:val="005106B8"/>
    <w:rsid w:val="005218EF"/>
    <w:rsid w:val="00557AEA"/>
    <w:rsid w:val="005721F3"/>
    <w:rsid w:val="00573074"/>
    <w:rsid w:val="00575130"/>
    <w:rsid w:val="005A0A2B"/>
    <w:rsid w:val="00600476"/>
    <w:rsid w:val="0060375B"/>
    <w:rsid w:val="006174A2"/>
    <w:rsid w:val="006400CD"/>
    <w:rsid w:val="00646AD0"/>
    <w:rsid w:val="0066447E"/>
    <w:rsid w:val="006746C6"/>
    <w:rsid w:val="006A04FE"/>
    <w:rsid w:val="006A39A7"/>
    <w:rsid w:val="006C3DBE"/>
    <w:rsid w:val="00794A94"/>
    <w:rsid w:val="0079585B"/>
    <w:rsid w:val="007F07CD"/>
    <w:rsid w:val="0082120E"/>
    <w:rsid w:val="00872F16"/>
    <w:rsid w:val="00873390"/>
    <w:rsid w:val="00890A3C"/>
    <w:rsid w:val="00897C5E"/>
    <w:rsid w:val="008A0E18"/>
    <w:rsid w:val="008A6C53"/>
    <w:rsid w:val="008B4AB2"/>
    <w:rsid w:val="008B5260"/>
    <w:rsid w:val="008E55DD"/>
    <w:rsid w:val="008F5F75"/>
    <w:rsid w:val="009208A0"/>
    <w:rsid w:val="00926A77"/>
    <w:rsid w:val="00927020"/>
    <w:rsid w:val="00927603"/>
    <w:rsid w:val="00975BD2"/>
    <w:rsid w:val="009872C0"/>
    <w:rsid w:val="00987BDF"/>
    <w:rsid w:val="0099685F"/>
    <w:rsid w:val="00A61557"/>
    <w:rsid w:val="00A71ADC"/>
    <w:rsid w:val="00A83CD4"/>
    <w:rsid w:val="00B12E35"/>
    <w:rsid w:val="00B160EB"/>
    <w:rsid w:val="00B25870"/>
    <w:rsid w:val="00B43D5F"/>
    <w:rsid w:val="00B8649D"/>
    <w:rsid w:val="00BA1DB8"/>
    <w:rsid w:val="00BB0170"/>
    <w:rsid w:val="00C03825"/>
    <w:rsid w:val="00C03B43"/>
    <w:rsid w:val="00C31113"/>
    <w:rsid w:val="00C359D6"/>
    <w:rsid w:val="00C75339"/>
    <w:rsid w:val="00C94DAC"/>
    <w:rsid w:val="00CA549A"/>
    <w:rsid w:val="00CB0127"/>
    <w:rsid w:val="00CB4054"/>
    <w:rsid w:val="00CE3C1A"/>
    <w:rsid w:val="00CF1496"/>
    <w:rsid w:val="00D22B70"/>
    <w:rsid w:val="00D35630"/>
    <w:rsid w:val="00D5642F"/>
    <w:rsid w:val="00DA409C"/>
    <w:rsid w:val="00DA4730"/>
    <w:rsid w:val="00DC0DA2"/>
    <w:rsid w:val="00DF1046"/>
    <w:rsid w:val="00E02BD5"/>
    <w:rsid w:val="00E12A67"/>
    <w:rsid w:val="00E42611"/>
    <w:rsid w:val="00E53089"/>
    <w:rsid w:val="00F4050D"/>
    <w:rsid w:val="00F801A8"/>
    <w:rsid w:val="00FD373F"/>
    <w:rsid w:val="12F04509"/>
    <w:rsid w:val="3296DB77"/>
    <w:rsid w:val="5E94A450"/>
    <w:rsid w:val="65DB9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6D9F7"/>
  <w15:chartTrackingRefBased/>
  <w15:docId w15:val="{B5346152-1B6E-4DE4-8084-9FB556E46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DF1046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DF10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CE3C1A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927020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62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52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29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073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9168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937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41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9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303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193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722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364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154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c0890d5-376a-4bf1-bd25-4cb4064ae099" xsi:nil="true"/>
    <lcf76f155ced4ddcb4097134ff3c332f xmlns="586ad43e-b3ee-4426-9185-5c066831b706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D187818B14BCE4CA5D56DBD6ADB7B79" ma:contentTypeVersion="12" ma:contentTypeDescription="Create a new document." ma:contentTypeScope="" ma:versionID="27f30e9ace48d0dcb49fda9b6056cfc6">
  <xsd:schema xmlns:xsd="http://www.w3.org/2001/XMLSchema" xmlns:xs="http://www.w3.org/2001/XMLSchema" xmlns:p="http://schemas.microsoft.com/office/2006/metadata/properties" xmlns:ns2="586ad43e-b3ee-4426-9185-5c066831b706" xmlns:ns3="2c0890d5-376a-4bf1-bd25-4cb4064ae099" targetNamespace="http://schemas.microsoft.com/office/2006/metadata/properties" ma:root="true" ma:fieldsID="e21ad993c0ecf20ccbb07a0ebe3f352f" ns2:_="" ns3:_="">
    <xsd:import namespace="586ad43e-b3ee-4426-9185-5c066831b706"/>
    <xsd:import namespace="2c0890d5-376a-4bf1-bd25-4cb4064ae09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6ad43e-b3ee-4426-9185-5c066831b70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ee4e272f-800e-4517-b3cd-6422739b007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0890d5-376a-4bf1-bd25-4cb4064ae099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87ac46ec-65e3-47ad-ae0c-1a50ff85f2dd}" ma:internalName="TaxCatchAll" ma:showField="CatchAllData" ma:web="2c0890d5-376a-4bf1-bd25-4cb4064ae09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DCE1BC-B422-4E4C-A63B-6240314587BD}">
  <ds:schemaRefs>
    <ds:schemaRef ds:uri="http://schemas.microsoft.com/office/2006/metadata/properties"/>
    <ds:schemaRef ds:uri="http://schemas.microsoft.com/office/infopath/2007/PartnerControls"/>
    <ds:schemaRef ds:uri="2c0890d5-376a-4bf1-bd25-4cb4064ae099"/>
    <ds:schemaRef ds:uri="586ad43e-b3ee-4426-9185-5c066831b706"/>
  </ds:schemaRefs>
</ds:datastoreItem>
</file>

<file path=customXml/itemProps2.xml><?xml version="1.0" encoding="utf-8"?>
<ds:datastoreItem xmlns:ds="http://schemas.openxmlformats.org/officeDocument/2006/customXml" ds:itemID="{5343E801-E634-4D71-B247-B5C2C16F60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86ad43e-b3ee-4426-9185-5c066831b706"/>
    <ds:schemaRef ds:uri="2c0890d5-376a-4bf1-bd25-4cb4064ae09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177D9B8-5E04-4969-9A6A-F756F8716C3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33BDBA5-A327-40EE-BD76-0C461FFEB0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5725</TotalTime>
  <Pages>10</Pages>
  <Words>261</Words>
  <Characters>1439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LCI</dc:creator>
  <cp:keywords/>
  <dc:description/>
  <cp:lastModifiedBy>Ana Sofia Medina Martinez</cp:lastModifiedBy>
  <cp:revision>97</cp:revision>
  <cp:lastPrinted>2024-11-17T04:43:00Z</cp:lastPrinted>
  <dcterms:created xsi:type="dcterms:W3CDTF">2024-08-29T04:47:00Z</dcterms:created>
  <dcterms:modified xsi:type="dcterms:W3CDTF">2024-11-17T04:47:00Z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0x0101006D187818B14BCE4CA5D56DBD6ADB7B79</vt:lpwstr>
  </property>
</Properties>
</file>